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029CC">
      <w:pPr>
        <w:spacing w:after="0" w:line="288" w:lineRule="auto"/>
        <w:jc w:val="both"/>
        <w:rPr>
          <w:rFonts w:ascii="Times New Roman" w:hAnsi="Times New Roman" w:cs="Times New Roman"/>
          <w:sz w:val="26"/>
          <w:szCs w:val="26"/>
        </w:rPr>
      </w:pPr>
      <w:r>
        <w:rPr>
          <w:rFonts w:ascii="Times New Roman" w:hAnsi="Times New Roman" w:cs="Times New Roman"/>
          <w:b/>
          <w:sz w:val="26"/>
          <w:szCs w:val="26"/>
        </w:rPr>
        <w:t xml:space="preserve">18. </w:t>
      </w:r>
      <w:r>
        <w:rPr>
          <w:rFonts w:ascii="Times New Roman" w:hAnsi="Times New Roman" w:cs="Times New Roman"/>
          <w:b/>
          <w:bCs/>
          <w:sz w:val="26"/>
          <w:szCs w:val="26"/>
        </w:rPr>
        <w:t>THIẾT KẾ ĐÔ THỊ HIỆN ĐẠI</w:t>
      </w:r>
      <w:r>
        <w:rPr>
          <w:rFonts w:ascii="Times New Roman" w:hAnsi="Times New Roman" w:cs="Times New Roman"/>
          <w:sz w:val="26"/>
          <w:szCs w:val="26"/>
        </w:rPr>
        <w:t xml:space="preserve">, một chuyên ngành thiết kế với mục đích kiến tạo không gian đô thị có bản sắc và đáp ứng nhu cầu của xã hội đương đại. TKĐTHĐ có nội hàm khác với Thiết kế đô thị cổ điển. (xt. </w:t>
      </w:r>
      <w:r>
        <w:rPr>
          <w:rFonts w:ascii="Times New Roman" w:hAnsi="Times New Roman" w:cs="Times New Roman"/>
          <w:i/>
          <w:sz w:val="26"/>
          <w:szCs w:val="26"/>
          <w:lang w:val="vi-VN"/>
        </w:rPr>
        <w:t>Thiết kế đô thị cổ điển</w:t>
      </w:r>
      <w:r>
        <w:rPr>
          <w:rFonts w:ascii="Times New Roman" w:hAnsi="Times New Roman" w:cs="Times New Roman"/>
          <w:sz w:val="26"/>
          <w:szCs w:val="26"/>
          <w:lang w:val="vi-VN"/>
        </w:rPr>
        <w:t>)</w:t>
      </w:r>
      <w:r>
        <w:rPr>
          <w:rFonts w:ascii="Times New Roman" w:hAnsi="Times New Roman" w:cs="Times New Roman"/>
          <w:sz w:val="26"/>
          <w:szCs w:val="26"/>
        </w:rPr>
        <w:t xml:space="preserve"> </w:t>
      </w:r>
    </w:p>
    <w:p w14:paraId="28E03C0C">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TKĐTHĐ hình thành ở phương Tây với tư cách là một chuyên ngành có đầy đủ thống lý luận và phương pháp thực hành được thế giới công nhận. TKĐTHĐ có ảnh hưởng rộng khắp trên thế giới, đã và đang được áp dụng trong thực tế quy hoạch và kiến trúc đô thị của nhiều nước, trong đó có Việt Nam.</w:t>
      </w:r>
    </w:p>
    <w:p w14:paraId="3D6C5008">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TKĐTHĐ ra đời đã thay thế thiết kế đô thị cổ điển vốn thịnh hành trước đó trong suốt thời kỳ cận đại thế kỷ XVII-XVIII. Bấy giờ, trong bối cảnh thể chế chính trị phổ biến ở nhiều nước phương Tây chủ yếu là quân chủ cùng với mức độ phát triển kinh tế và đô thị hóa chưa cao, thiết kế đô thị cổ điển chỉ giải quyết vấn đề tổ chức không gian kiến trúc đô thị, đáp ứng nhu cầu cho một số lượng dân cư đô thị không lớn. Trong đó thành công chủ yếu và lớn nhất của thiết kế đô thị cổ điển là các tổng thể không gian đô thị được thiết kế theo phong cách Ba rốc đáp ứng nhu cầu của tầng lớp tinh hoa – quý tộc. Từ thế kỷ XIX các cuộc cách mạng công nghiệp đã thúc đẩy nhanh chóng sự phát triển kinh tế, xã hội và đô thị hóa trước hết ở nhiều nước phương Tây. Trong bối cảnh ấy, TKĐTHĐ hình thành với sứ mạng kiến tạo không gian đô thị dựa trên quan niệm thẩm mỹ mới mang tính thời đại, đồng thời đáp ứng nhu cầu ngày càng cao, đa dạng và không ngừng biến đổi của số đông cư dân đô thị.</w:t>
      </w:r>
    </w:p>
    <w:p w14:paraId="7F471B2B">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Nhìn lại quá trình hình thành và phát triển của TKĐTHĐ, có thể thấy, những cơ sở khoa học đầu tiên của TKĐTHĐ xuất hiện rất sớm từ những năm cuối thế kỷ XIX và đầu thế kỷ XX trong các ý tưởng cải cách xã hội đô thị với các mô hình đô thị mang tính chất không tưởng và lý tưởng của các kiến trúc sư, các nhà hoạt động chính trị và xã hội cấp tiến. Ví dụ: Mô hình đô thị không tưởng của Robert Owen (người Anh) có cấu trúc không gian được tổ chức theo kiểu một “</w:t>
      </w:r>
      <w:r>
        <w:rPr>
          <w:rFonts w:ascii="Times New Roman" w:hAnsi="Times New Roman" w:cs="Times New Roman"/>
          <w:i/>
          <w:iCs/>
          <w:sz w:val="26"/>
          <w:szCs w:val="26"/>
        </w:rPr>
        <w:t>Cộng đồng xã hội</w:t>
      </w:r>
      <w:r>
        <w:rPr>
          <w:rFonts w:ascii="Times New Roman" w:hAnsi="Times New Roman" w:cs="Times New Roman"/>
          <w:sz w:val="26"/>
          <w:szCs w:val="26"/>
        </w:rPr>
        <w:t>” độc lập với số dân 1.200 người cùng lối sống và làm việc tập thể; hay mô hình điểm dân cư đô thị cho khoảng 1600 người do Francois Marie Charles Fourier (người Pháp) đề xuất. Về cấu trúc không gian đô thị, mô hình này được tổ chức dưới dạng “</w:t>
      </w:r>
      <w:r>
        <w:rPr>
          <w:rFonts w:ascii="Times New Roman" w:hAnsi="Times New Roman" w:cs="Times New Roman"/>
          <w:i/>
          <w:iCs/>
          <w:sz w:val="26"/>
          <w:szCs w:val="26"/>
        </w:rPr>
        <w:t>Công xã tự cung tự cấp</w:t>
      </w:r>
      <w:r>
        <w:rPr>
          <w:rFonts w:ascii="Times New Roman" w:hAnsi="Times New Roman" w:cs="Times New Roman"/>
          <w:sz w:val="26"/>
          <w:szCs w:val="26"/>
        </w:rPr>
        <w:t>” với lối sống tập thể, phản ánh đúng tinh thần của chủ nghĩa xã hội lý tưởng; …</w:t>
      </w:r>
    </w:p>
    <w:p w14:paraId="65EA3FC6">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Những năm tiếp theo, do tác động của cuộc cách mạng công nghiệp lần thứ nhất, nhiều nước châu Âu chứng kiến những thay đổi nhanh chóng, toàn diện và mang tính bước ngoặt, chưa từng xảy ra trong lịch sử về kinh tế, xã hội, theo đó là quá trình đô thị hóa. Sản xuất công nghiệp trở thành yếu tố tạo thị mới làm thay đổi căn bản tính chất và chức năng của đô thị. Các đô thị, nhất là đô thị công nghiệp phát triển mạnh bằng cách không ngừng mở rộng quy mô dân số và đất đai một cách tự do, tùy theo nhu cầu của thị trường, trong khi chưa có đủ các cơ sở khoa học để định hướng phát triển không gian đô thị cũng như chưa đủ các văn bản pháp luật để có thể điều chỉnh và kiểm soát hiệu quả quá trình phát triển đô thị. Cách phát triển đô thị tự phát, thiếu kiểm soát ấy đã để lại nhiều hậu quả nghiêm trọng như: Cấu trúc không gian đô thị bất hợp lý cùng với chất lượng môi trường sống thấp và thẩm mỹ của không gian đô thị thiếu bản sắc địa phương; Đặc biệt</w:t>
      </w:r>
      <w:r>
        <w:rPr>
          <w:rFonts w:ascii="Times New Roman" w:hAnsi="Times New Roman" w:cs="Times New Roman"/>
          <w:sz w:val="26"/>
          <w:szCs w:val="26"/>
          <w:lang w:val="vi-VN"/>
        </w:rPr>
        <w:t>,</w:t>
      </w:r>
      <w:r>
        <w:rPr>
          <w:rFonts w:ascii="Times New Roman" w:hAnsi="Times New Roman" w:cs="Times New Roman"/>
          <w:sz w:val="26"/>
          <w:szCs w:val="26"/>
        </w:rPr>
        <w:t xml:space="preserve"> sự thiếu hụt về hạ tầng kỹ thuật, hạ tầng xã hội đô thị và nhà ở</w:t>
      </w:r>
      <w:r>
        <w:rPr>
          <w:rFonts w:ascii="Times New Roman" w:hAnsi="Times New Roman" w:cs="Times New Roman"/>
          <w:sz w:val="26"/>
          <w:szCs w:val="26"/>
          <w:lang w:val="vi-VN"/>
        </w:rPr>
        <w:t xml:space="preserve"> đã</w:t>
      </w:r>
      <w:r>
        <w:rPr>
          <w:rFonts w:ascii="Times New Roman" w:hAnsi="Times New Roman" w:cs="Times New Roman"/>
          <w:sz w:val="26"/>
          <w:szCs w:val="26"/>
        </w:rPr>
        <w:t xml:space="preserve"> dẫn đến tình trạng bất bình đẳng xã hội ngày càng trầm trọng, bên cạnh tình trạng tắc nghẽn giao thông, ô nhiễm môi trường sống,… Bấy giờ, để giải quyết những bất cập nên trên, nhiều tư tưởng và lý luận mới có tính thực tiễn về xây dựng đô thị đã xuất hiện với tên tuổi của những người đi tiên phong là các kiến trúc sư, các nhà hoạt động chính trị và xã hội nổi tiếng. Trong đó, đáng chú ý có: </w:t>
      </w:r>
      <w:r>
        <w:rPr>
          <w:rFonts w:ascii="Times New Roman" w:hAnsi="Times New Roman" w:cs="Times New Roman"/>
          <w:i/>
          <w:iCs/>
          <w:sz w:val="26"/>
          <w:szCs w:val="26"/>
        </w:rPr>
        <w:t>Lý luận về tổ chức không gian đô thị</w:t>
      </w:r>
      <w:r>
        <w:rPr>
          <w:rFonts w:ascii="Times New Roman" w:hAnsi="Times New Roman" w:cs="Times New Roman"/>
          <w:sz w:val="26"/>
          <w:szCs w:val="26"/>
        </w:rPr>
        <w:t xml:space="preserve"> của Ildefonso Cerdao (ngườiTây Ban Nha) – tiền thân của chuyên ngành quy hoạch đô thị; Tiếp theo là lý luận về </w:t>
      </w:r>
      <w:r>
        <w:rPr>
          <w:rFonts w:ascii="Times New Roman" w:hAnsi="Times New Roman" w:cs="Times New Roman"/>
          <w:i/>
          <w:iCs/>
          <w:sz w:val="26"/>
          <w:szCs w:val="26"/>
        </w:rPr>
        <w:t xml:space="preserve">Thành phố-vườn và Đô thị vệ tinh </w:t>
      </w:r>
      <w:r>
        <w:rPr>
          <w:rFonts w:ascii="Times New Roman" w:hAnsi="Times New Roman" w:cs="Times New Roman"/>
          <w:sz w:val="26"/>
          <w:szCs w:val="26"/>
        </w:rPr>
        <w:t xml:space="preserve">của Ebenezer Howard (người Anh), lý luận về </w:t>
      </w:r>
      <w:r>
        <w:rPr>
          <w:rFonts w:ascii="Times New Roman" w:hAnsi="Times New Roman" w:cs="Times New Roman"/>
          <w:i/>
          <w:iCs/>
          <w:sz w:val="26"/>
          <w:szCs w:val="26"/>
        </w:rPr>
        <w:t xml:space="preserve">Thành phố tuyến tính </w:t>
      </w:r>
      <w:r>
        <w:rPr>
          <w:rFonts w:ascii="Times New Roman" w:hAnsi="Times New Roman" w:cs="Times New Roman"/>
          <w:sz w:val="26"/>
          <w:szCs w:val="26"/>
          <w:lang w:val="vi-VN"/>
        </w:rPr>
        <w:t>(</w:t>
      </w:r>
      <w:r>
        <w:rPr>
          <w:rFonts w:ascii="Times New Roman" w:hAnsi="Times New Roman" w:cs="Times New Roman"/>
          <w:sz w:val="26"/>
          <w:szCs w:val="26"/>
        </w:rPr>
        <w:t xml:space="preserve">còn gọi là </w:t>
      </w:r>
      <w:r>
        <w:rPr>
          <w:rFonts w:ascii="Times New Roman" w:hAnsi="Times New Roman" w:cs="Times New Roman"/>
          <w:i/>
          <w:iCs/>
          <w:sz w:val="26"/>
          <w:szCs w:val="26"/>
          <w:lang w:val="vi-VN"/>
        </w:rPr>
        <w:t>T</w:t>
      </w:r>
      <w:r>
        <w:rPr>
          <w:rFonts w:ascii="Times New Roman" w:hAnsi="Times New Roman" w:cs="Times New Roman"/>
          <w:i/>
          <w:iCs/>
          <w:sz w:val="26"/>
          <w:szCs w:val="26"/>
        </w:rPr>
        <w:t>hành phố chuỗi</w:t>
      </w:r>
      <w:r>
        <w:rPr>
          <w:rFonts w:ascii="Times New Roman" w:hAnsi="Times New Roman" w:cs="Times New Roman"/>
          <w:sz w:val="26"/>
          <w:szCs w:val="26"/>
          <w:lang w:val="vi-VN"/>
        </w:rPr>
        <w:t>)</w:t>
      </w:r>
      <w:r>
        <w:rPr>
          <w:rFonts w:ascii="Times New Roman" w:hAnsi="Times New Roman" w:cs="Times New Roman"/>
          <w:sz w:val="26"/>
          <w:szCs w:val="26"/>
        </w:rPr>
        <w:t xml:space="preserve"> của Soria y Mata (người Tây Ban Nha) hay lý luận của Clarence Perry (người Mỹ) về </w:t>
      </w:r>
      <w:r>
        <w:rPr>
          <w:rFonts w:ascii="Times New Roman" w:hAnsi="Times New Roman" w:cs="Times New Roman"/>
          <w:i/>
          <w:iCs/>
          <w:sz w:val="26"/>
          <w:szCs w:val="26"/>
        </w:rPr>
        <w:t>Đơn vị ở xóm</w:t>
      </w:r>
      <w:r>
        <w:rPr>
          <w:rFonts w:ascii="Times New Roman" w:hAnsi="Times New Roman" w:cs="Times New Roman"/>
          <w:sz w:val="26"/>
          <w:szCs w:val="26"/>
        </w:rPr>
        <w:t xml:space="preserve"> </w:t>
      </w:r>
      <w:r>
        <w:rPr>
          <w:rFonts w:ascii="Times New Roman" w:hAnsi="Times New Roman" w:cs="Times New Roman"/>
          <w:i/>
          <w:iCs/>
          <w:sz w:val="26"/>
          <w:szCs w:val="26"/>
          <w:lang w:val="vi-VN"/>
        </w:rPr>
        <w:t xml:space="preserve">giềng </w:t>
      </w:r>
      <w:r>
        <w:rPr>
          <w:rFonts w:ascii="Times New Roman" w:hAnsi="Times New Roman" w:cs="Times New Roman"/>
          <w:sz w:val="26"/>
          <w:szCs w:val="26"/>
        </w:rPr>
        <w:t>(Neighborhood Unit)</w:t>
      </w:r>
      <w:r>
        <w:rPr>
          <w:rFonts w:ascii="Times New Roman" w:hAnsi="Times New Roman" w:eastAsia="Times New Roman" w:cs="Times New Roman"/>
          <w:sz w:val="26"/>
          <w:szCs w:val="26"/>
        </w:rPr>
        <w:t> </w:t>
      </w:r>
      <w:r>
        <w:rPr>
          <w:rFonts w:ascii="Times New Roman" w:hAnsi="Times New Roman" w:cs="Times New Roman"/>
          <w:sz w:val="26"/>
          <w:szCs w:val="26"/>
        </w:rPr>
        <w:t>,…Nhìn chung trong các lý luận này, những định hướng lớn trong thiết kế và xây dựng đô thị bước đầu đã được xác định. Về tổng thể, hai vấn đề lớn đã được đề cập: Một là lựa chọn mô hình cấu trúc không gian đô thị hợp lý nhằm khắc phục tình trạng phát triển, mở rộng không gian đô thị tự phát, thiếu tổ chức; Hai là xác định quy mô và hình thức tổ chức không gian khu vực cư trú trong đô thị hướng đến mục tiêu đảm bảo điều kiện môi trường sống tốt nhất có thể cho cư dân đô thị. Về chi tiết trong tổ chức không gian đô thị, hai nguyên tắc cơ bản được chú trọng là tôn trọng điều kiện tự nhiên và đặc điểm xã hội để tạo nên một môi trường cư trú có chất lượng sống tốt và có bản sắc trong đô thị. Điều đó thể hiện qua định hướng tổ chức không gian đô thị không chỉ phù hợp với điều kiện tự nhiên của địa phương, mà còn tạo điều kiện thuận lợi để phát triển mối quan hệ giao tiếp xã hội của cư dân, cũng như cư dân và trẻ em có thể đi bộ an toàn đến trường và đến các dịch vụ, tiện ích công cộng khác. Các cơ sở lý luận mang tính thực tiễn này đã ảnh hưởng sâu rộng trong những năm tiếp theo đối với việc nghiên cứu, hoàn thiện các cơ sở lý luận của chuyên ngành quy hoạch đô thị và thiết kế đô thị cũng như việc áp dụng trong thực tế phát triển đô thị ở nhiều nước trên thế giới.</w:t>
      </w:r>
    </w:p>
    <w:p w14:paraId="669D7235">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Đến nửa đầu thế kỷ XX, trong khoảng những năm 1920 khái niệm TKĐTHĐ chính thức được một số kiến trúc sư và nhà quy hoạch ở châu Âu và Hoa Kỳ nói đến trong các công trình nghiên cứu của mình. Nhưng phải đến năm 1928 thì các cơ sở lý luận ban đầu của TKĐTHĐ mới được hình thành cùng với sự xuất hiện của </w:t>
      </w:r>
      <w:r>
        <w:rPr>
          <w:rFonts w:ascii="Times New Roman" w:hAnsi="Times New Roman" w:cs="Times New Roman"/>
          <w:i/>
          <w:iCs/>
          <w:sz w:val="26"/>
          <w:szCs w:val="26"/>
        </w:rPr>
        <w:t xml:space="preserve">Chủ nghĩa công năng </w:t>
      </w:r>
      <w:r>
        <w:rPr>
          <w:rFonts w:ascii="Times New Roman" w:hAnsi="Times New Roman" w:cs="Times New Roman"/>
          <w:sz w:val="26"/>
          <w:szCs w:val="26"/>
        </w:rPr>
        <w:t xml:space="preserve">trong kiến trúc hiện đại nhân sự kiện Đại hội kiến trúc hiện đại quốc tế (CIAM - Congrès Internationaux d'Architecture Moderne) lần đầu tiên được tổ chức ở La Sarraz, Thụy Sỹ do sáng kiến của kiến trúc sư nổi tiếng Le Corbusieur và một số kiến trúc sư khác có cùng quan điểm. Các nguyên tắc của chủ nghĩa công năng từng bước được hoàn thiện qua các kỳ Đại hội kiến trúc hiện đại quốc tế. Đại hội kiến trúc hiện đại quốc tế lần thứ tư năm 1941 với Hiến chương Athen được công bố đã chính thức khai sinh chủ nghĩa công năng trong kiến trúc hiện đại. </w:t>
      </w:r>
    </w:p>
    <w:p w14:paraId="41334EF2">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Chủ nghĩa công năng hình thành là dựa vào tính hợp lý của kỹ thuật với các chuẩn mực mới về thẩm mỹ kiến trúc.  Tính hợp lý về kỹ thuật trong kiến trúc thể hiện qua việc sử dụng các tiến bộ kỹ thuật và vật liệu xây dựng trong thiết kế và sản xuất hàng loạt các cấu kiện đúc sắn để lắp dựng công trình kiến trúc, nhấtlà các công trình cao tầng để đáp ứng nhu cầu của số cư dân đô thị ngày càng tăng nhanh. Bên cạnh đó là các yêu cầu thẩm mỹ mới đối với kiến trúc hình thành nhằm phản ánh tinh thần của thời đại. Đó là chuẩn mực thẩm mỹ mới không theo các chuẩn mực thẩm mỹ của kiến trúc cổ điển vốn lấy các thức kiến trúc cổ điển và nguyên tắc bố cục đối xứng làm căn cứ mà dựa trên nguyên tắc  phi đối xứng trên cơ sở cân bằng giữa các khối kiến trúc cùng với sự đơn giản hóa các chi tiết trang trí kiến trúc. Chủ nghĩa công năng trong kiến trúc ra đời, hứa hẹn là giải pháp tối ưu có thể giải quyết hợp lý vấn đề phát triển đô thị với tốc độ nhanh cũng như về tổ chức không gian đô thị theo hướng thỏa mãn nhu cầu ngày càng đa dạng của một số lượng ngày càng lớn cư dân tập trung tại các đô thị.</w:t>
      </w:r>
    </w:p>
    <w:p w14:paraId="68685EC5">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Tuy nhiên, ở châu Âu, những năm tiếp theo do chiến tranh thế giới lần thứ II xảy ra làm nhiều ý tưởng mới, tiến bộ của được các Đại hội kiến trúc hiện đại quốc tế trước đây khởi xướng như nêu ở trên đã không thể được triển khai trong thực tế. </w:t>
      </w:r>
    </w:p>
    <w:p w14:paraId="0708A900">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Sau chiến tranh thế giới lần thứ II, nhiều nước ở châu Âu tiến hành công cuộc tái thiết đô thị. Các thành phố và trung tâm lịch sử bị tàn phá nặng nề trong chiến tranh đã được xây dựng lại theo tinh thần của chủ nghĩa công năng. Trong quá trình tái thiết đô thị, không ít các công trình lịch sử đã bị phá bỏ để thay bằng các công trình mới, hiện đại dạng hình hộp với các vật liệu mới, gây ấn tượng khác biệt với khung cảnh xung quanh. Dần dần trong quá trình phát triển, khi chủ nghĩa công năng đi từ hợp lý đến duy lý đã bộc lộ nguy cơ làm mất dần bản sắc địa phương của kiến trúc đô thị, đồng thời đánh dấu sự khởi đầu của xu hướng kiến trúc quốc tế. Vì thế ở nhiều nước châu Âu, nhất là ở Italy vấn đề bảo tồn và phát huy giá trị di sản và văn hóa đô thị được đặt ra như là những yêu cầu quan trọng trong tổ chức không gian đô thị mới. Nhiều kiến trúc sư, nhà nghiên cứu, trong đó nổi bật là Giovanoni và Muratori (người Italia) đã kiến nghị bổ sung di sản kiến trúc đô thị như là những cơ sở khoa học quan trọng trong hệ thống lý luận của TKĐTHĐ. Trong đó, chính Muratori và các học giả khác đã khởi xướng thuật ngữ </w:t>
      </w:r>
      <w:r>
        <w:rPr>
          <w:rFonts w:ascii="Times New Roman" w:hAnsi="Times New Roman" w:cs="Times New Roman"/>
          <w:i/>
          <w:iCs/>
          <w:sz w:val="26"/>
          <w:szCs w:val="26"/>
        </w:rPr>
        <w:t>Hình thái học đô thị</w:t>
      </w:r>
      <w:r>
        <w:rPr>
          <w:rFonts w:ascii="Times New Roman" w:hAnsi="Times New Roman" w:cs="Times New Roman"/>
          <w:sz w:val="26"/>
          <w:szCs w:val="26"/>
        </w:rPr>
        <w:t xml:space="preserve">. Hình thái học đô thị khi ra đời, trước hết đóng vai trò như một công cụ khoa học để nhận dạng, kết nối, chuyển hóa các hình thức mới trong một không gian cũ cần bảo tồn… Đây là tư tưởng đã xuất hiện cùng thời với chủ nghĩa công năng nhưng khác biệt về cách tiếp cận. Đó là, thiết kế đô thị không chỉ thuần túy dựa vào kỹ thuật mà cần có sự kết hợp hài hòa và hợp lý với các yếu tố xã hội, nhân văn và môi trường tự nhiên trong tổ chức không gian đô thị.Theo hướng này, hệ thống lý luận và phương pháp thực hành TKĐTHĐ tiếp tục được bổ sung, hoàn thiện ở Hoa Kỳ và một số nước châu Âu với mục tiêu là tạo dựng những không gian đô thị hiện đại, đa dạng về chức năng sử dụng nhưng có bản sắc văn hóa, thân thiện và an toàn, đáp ứng nhu cầu ngày càng đa dạng và không ngừng biến đổi của cư dân đô thị đương đại. </w:t>
      </w:r>
    </w:p>
    <w:p w14:paraId="72481B05">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TKĐTHĐ chính thức trở thành một chuyên ngành thiết kế được thế giới công nhận và được giảng dạy ở nhiều trường đại học trên thế giới. Đi đầu là Trường thiết kế của Đại học Harvard, Hoa Kỳ. Đây là kết quả làm việc của nhiều nhà nghiên cứu và kiến trúc sư nổi tiếng với cách tiếp cận đa ngành, toàn diện cả về hình thái vật chất và ý nghĩa tinh thần của không gian đô thị trong mối quan hệ mật thiết, hữu cơ với các yếu tố kinh tế, kỹ thuật – công nghệ, văn hóa – xã hội và môi trường. Trong đó không thể không kể tên những người mở đường có những đóng góp quan trọng như: Werner Hegemann (1881-1936), Walter Gropius (1883-1969), Levis Mumford (1985-1990), Joseph Hudnut (1886-1968), Sigfried Giedion (1888-1968), Joseph Louis Sert (1902-1983), Kenzo Tange (1913-2005), Jane Jacobs (1916-2006), Kenvin Lynch (1918-1984), Leon Krier (1946), Jan Gehl (1936),… </w:t>
      </w:r>
    </w:p>
    <w:p w14:paraId="53418D98">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Hiện nay ở nhiều nước trên thế giới tồn tại hai xu hướng TKĐTHĐ. Đó là xu hướng </w:t>
      </w:r>
      <w:r>
        <w:rPr>
          <w:rFonts w:ascii="Times New Roman" w:hAnsi="Times New Roman" w:cs="Times New Roman"/>
          <w:i/>
          <w:iCs/>
          <w:sz w:val="26"/>
          <w:szCs w:val="26"/>
        </w:rPr>
        <w:t>thiết kế đô thị vị văn hóa</w:t>
      </w:r>
      <w:r>
        <w:rPr>
          <w:rFonts w:ascii="Times New Roman" w:hAnsi="Times New Roman" w:cs="Times New Roman"/>
          <w:sz w:val="26"/>
          <w:szCs w:val="26"/>
        </w:rPr>
        <w:t xml:space="preserve"> và xu hướng </w:t>
      </w:r>
      <w:r>
        <w:rPr>
          <w:rFonts w:ascii="Times New Roman" w:hAnsi="Times New Roman" w:cs="Times New Roman"/>
          <w:i/>
          <w:iCs/>
          <w:sz w:val="26"/>
          <w:szCs w:val="26"/>
        </w:rPr>
        <w:t>thiết kế đô thị vị kỹ thuật</w:t>
      </w:r>
      <w:r>
        <w:rPr>
          <w:rFonts w:ascii="Times New Roman" w:hAnsi="Times New Roman" w:cs="Times New Roman"/>
          <w:sz w:val="26"/>
          <w:szCs w:val="26"/>
        </w:rPr>
        <w:t>. Trên thực tế, thiết kế đô thị theo xu hướng nào là tùy vào từng trường hợp và điều kiện cụ thể của từng nước. Tuy nhiên, trong thực hành TKĐTHĐ phổ biến vẫn là sự kết hợp của hai xu hướng.</w:t>
      </w:r>
    </w:p>
    <w:p w14:paraId="14E1E6F3">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Ở Việt Nam, từ những năm 1970, trong hệ thống đồ án quy hoạch đô thị theo mô hình của các nước xã hội chủ nghĩa thì đồ án quy hoạch chi tiết thể hiện nội dung gần với bản chất của TKĐTHĐ. Khái niệm và nội hàm của TKĐTHĐ, từ góc độ học thuật bắt đầu được đề cập đến trong các công trình nghiên cứu và bài báo khoa học của một số tác giả như Đặng Thái Hoàng, Nguyễn Quốc Thông, Doãn Minh Khôi,… Khái niệm TKĐTHĐ như cách hiểu của phương Tây mới thực sự được biết đến từ những năm 1990 khi nhà nước thực hiện chính sách Đổi mới nền kinh tế, mở cửa giao lưu, hợp tác với các nước trên thế giới. Về học thuật, khóa học “Thiết kế đô thị với di sản và phát triển bền vững” của trường đại học kiến trúc Hà Nội liên kết với trường kiến trúc Toulouse, cộng hòa Pháp từ năm 1997 đến nay là một ví dụ tiên phong về TKĐTHĐ ở nước ta. Về phương diện quản lý nhà nước, mãi tới năm 2001, bộ Xây dựng mới chính thức đề cập đến khái niệm thiết kế đô thị trong các văn bản pháp quy của nhà nước. Tuy nhiên, trên thực tế hành nghề, ban đầu nội hàm của TKĐTHĐ đã được thể hiện trong các đồ án thiết kế của các kiến trúc sư nước ngoài hành nghề ở Việt Nam. Những năm gần đây, kiến trúc sư của chúng ta, bên cạnh việc tiếp thu những kiến thức mới còn có cơ hội học hỏi trực tiếp về TKĐTHĐ qua các công trình mà các kiến trúc sư nước ngoài thực hiện ở nước ta. Nhiều kiến trúc sư đã đạt được những thành công nhất định, hứa hẹn nhiều thành công mới trong tương lai để không gian đô thị ở nước ta được thiết kế và xây dựng không chỉ hiện đại mà còn có bản sắc văn hóa Việt Nam.</w:t>
      </w:r>
    </w:p>
    <w:p w14:paraId="3965ACE1">
      <w:pPr>
        <w:spacing w:after="0" w:line="288" w:lineRule="auto"/>
        <w:jc w:val="both"/>
        <w:rPr>
          <w:rFonts w:ascii="Times New Roman" w:hAnsi="Times New Roman" w:cs="Times New Roman"/>
          <w:sz w:val="26"/>
          <w:szCs w:val="26"/>
        </w:rPr>
      </w:pPr>
      <w:r>
        <w:rPr>
          <w:rFonts w:ascii="Times New Roman" w:hAnsi="Times New Roman" w:cs="Times New Roman"/>
          <w:sz w:val="26"/>
          <w:szCs w:val="26"/>
        </w:rPr>
        <w:drawing>
          <wp:inline distT="0" distB="0" distL="0" distR="0">
            <wp:extent cx="5272405" cy="3597910"/>
            <wp:effectExtent l="0" t="0" r="4445" b="2540"/>
            <wp:docPr id="2062567833" name="Picture 2062567833" descr="C:\Users\Mr Thông\Desktop\niken sekkei - ho gu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33" name="Picture 2062567833" descr="C:\Users\Mr Thông\Desktop\niken sekkei - ho gu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86007" cy="3607342"/>
                    </a:xfrm>
                    <a:prstGeom prst="rect">
                      <a:avLst/>
                    </a:prstGeom>
                    <a:noFill/>
                    <a:ln>
                      <a:noFill/>
                    </a:ln>
                  </pic:spPr>
                </pic:pic>
              </a:graphicData>
            </a:graphic>
          </wp:inline>
        </w:drawing>
      </w:r>
    </w:p>
    <w:p w14:paraId="7E07AA1B">
      <w:pPr>
        <w:spacing w:after="0" w:line="288" w:lineRule="auto"/>
        <w:jc w:val="center"/>
        <w:rPr>
          <w:rFonts w:ascii="Times New Roman" w:hAnsi="Times New Roman" w:cs="Times New Roman"/>
          <w:i/>
          <w:sz w:val="26"/>
          <w:szCs w:val="26"/>
        </w:rPr>
      </w:pPr>
    </w:p>
    <w:p w14:paraId="0CA5FAD9">
      <w:pPr>
        <w:spacing w:after="0" w:line="288" w:lineRule="auto"/>
        <w:jc w:val="center"/>
        <w:rPr>
          <w:rFonts w:ascii="Times New Roman" w:hAnsi="Times New Roman" w:cs="Times New Roman"/>
          <w:i/>
          <w:sz w:val="26"/>
          <w:szCs w:val="26"/>
        </w:rPr>
      </w:pPr>
      <w:r>
        <w:rPr>
          <w:rFonts w:ascii="Times New Roman" w:hAnsi="Times New Roman" w:cs="Times New Roman"/>
          <w:i/>
          <w:sz w:val="26"/>
          <w:szCs w:val="26"/>
        </w:rPr>
        <w:t>Thiết kế đô thị khu vực hồ Gươm, Hà Nội – Phương án đoạt giải cuộc thi kiến trúc năm 2009 của Nikken Seikei</w:t>
      </w:r>
    </w:p>
    <w:p w14:paraId="569518C5">
      <w:pPr>
        <w:spacing w:after="0" w:line="288" w:lineRule="auto"/>
        <w:jc w:val="right"/>
        <w:rPr>
          <w:rFonts w:ascii="Times New Roman" w:hAnsi="Times New Roman" w:cs="Times New Roman"/>
          <w:b/>
          <w:bCs/>
          <w:sz w:val="24"/>
          <w:szCs w:val="24"/>
        </w:rPr>
      </w:pPr>
      <w:r>
        <w:rPr>
          <w:rFonts w:ascii="Times New Roman" w:hAnsi="Times New Roman" w:cs="Times New Roman"/>
          <w:b/>
          <w:bCs/>
          <w:sz w:val="24"/>
          <w:szCs w:val="24"/>
        </w:rPr>
        <w:t>NGUYỄN QUỐC THÔNG</w:t>
      </w:r>
    </w:p>
    <w:p w14:paraId="72909A69">
      <w:pPr>
        <w:spacing w:after="0" w:line="288" w:lineRule="auto"/>
        <w:jc w:val="both"/>
        <w:rPr>
          <w:rFonts w:ascii="Times New Roman" w:hAnsi="Times New Roman" w:cs="Times New Roman"/>
          <w:b/>
          <w:bCs/>
          <w:sz w:val="6"/>
          <w:szCs w:val="24"/>
        </w:rPr>
      </w:pPr>
    </w:p>
    <w:p w14:paraId="3080AF2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vi-VN"/>
        </w:rPr>
        <w:t>Tài liệu tham khảo :</w:t>
      </w:r>
    </w:p>
    <w:p w14:paraId="387CCCC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fr-FR"/>
        </w:rPr>
        <w:t xml:space="preserve">1. David Mangin, Philippe Panerai. Projet urbain. </w:t>
      </w:r>
      <w:r>
        <w:rPr>
          <w:rFonts w:ascii="Times New Roman" w:hAnsi="Times New Roman" w:cs="Times New Roman"/>
          <w:sz w:val="24"/>
          <w:szCs w:val="24"/>
        </w:rPr>
        <w:t>Ed. Parentheses, Paris 2002.</w:t>
      </w:r>
    </w:p>
    <w:p w14:paraId="26C99E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Kim Quảng Quân. Thiết kế đô thị có minh họa. (Người dịch: Đặng Thái Hoàng). NXB Xây dựng, 2000.</w:t>
      </w:r>
    </w:p>
    <w:p w14:paraId="772DD3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Tổ chức hợp tác và Tổng công ty Nhà ở</w:t>
      </w:r>
      <w:r>
        <w:rPr>
          <w:rFonts w:ascii="Times New Roman" w:hAnsi="Times New Roman" w:cs="Times New Roman"/>
          <w:sz w:val="24"/>
          <w:szCs w:val="24"/>
          <w:lang w:val="vi-VN"/>
        </w:rPr>
        <w:t xml:space="preserve"> </w:t>
      </w:r>
      <w:r>
        <w:rPr>
          <w:rFonts w:ascii="Times New Roman" w:hAnsi="Times New Roman" w:cs="Times New Roman"/>
          <w:sz w:val="24"/>
          <w:szCs w:val="24"/>
        </w:rPr>
        <w:t>An</w:t>
      </w:r>
      <w:r>
        <w:rPr>
          <w:rFonts w:ascii="Times New Roman" w:hAnsi="Times New Roman" w:cs="Times New Roman"/>
          <w:sz w:val="24"/>
          <w:szCs w:val="24"/>
          <w:lang w:val="vi-VN"/>
        </w:rPr>
        <w:t>h</w:t>
      </w:r>
      <w:r>
        <w:rPr>
          <w:rFonts w:ascii="Times New Roman" w:hAnsi="Times New Roman" w:cs="Times New Roman"/>
          <w:sz w:val="24"/>
          <w:szCs w:val="24"/>
        </w:rPr>
        <w:t xml:space="preserve"> quốc. </w:t>
      </w:r>
      <w:r>
        <w:rPr>
          <w:rFonts w:ascii="Times New Roman" w:hAnsi="Times New Roman" w:cs="Times New Roman"/>
          <w:i/>
          <w:iCs/>
          <w:sz w:val="24"/>
          <w:szCs w:val="24"/>
        </w:rPr>
        <w:t>Compendium</w:t>
      </w:r>
      <w:r>
        <w:rPr>
          <w:rFonts w:ascii="Times New Roman" w:hAnsi="Times New Roman" w:cs="Times New Roman"/>
          <w:sz w:val="24"/>
          <w:szCs w:val="24"/>
        </w:rPr>
        <w:t xml:space="preserve"> (</w:t>
      </w:r>
      <w:r>
        <w:rPr>
          <w:rFonts w:ascii="Times New Roman" w:hAnsi="Times New Roman" w:cs="Times New Roman"/>
          <w:i/>
          <w:iCs/>
          <w:sz w:val="24"/>
          <w:szCs w:val="24"/>
        </w:rPr>
        <w:t>Tóm tắt  thiết kế đô thị</w:t>
      </w:r>
      <w:r>
        <w:rPr>
          <w:rFonts w:ascii="Times New Roman" w:hAnsi="Times New Roman" w:cs="Times New Roman"/>
          <w:sz w:val="24"/>
          <w:szCs w:val="24"/>
        </w:rPr>
        <w:t>). Trường đại học kiến trúc thành phố Hồ</w:t>
      </w:r>
      <w:r>
        <w:rPr>
          <w:rFonts w:ascii="Times New Roman" w:hAnsi="Times New Roman" w:cs="Times New Roman"/>
          <w:sz w:val="24"/>
          <w:szCs w:val="24"/>
          <w:lang w:val="vi-VN"/>
        </w:rPr>
        <w:t xml:space="preserve"> Chí Minh </w:t>
      </w:r>
      <w:r>
        <w:rPr>
          <w:rFonts w:ascii="Times New Roman" w:hAnsi="Times New Roman" w:cs="Times New Roman"/>
          <w:sz w:val="24"/>
          <w:szCs w:val="24"/>
        </w:rPr>
        <w:t>dịch và xuất bản nội bộ, năm 2016.</w:t>
      </w:r>
    </w:p>
    <w:p w14:paraId="5F937F72">
      <w:pPr>
        <w:spacing w:after="0" w:line="360" w:lineRule="auto"/>
        <w:jc w:val="both"/>
        <w:rPr>
          <w:rFonts w:ascii="Times New Roman" w:hAnsi="Times New Roman" w:cs="Times New Roman"/>
          <w:sz w:val="26"/>
          <w:szCs w:val="26"/>
        </w:rPr>
      </w:pPr>
    </w:p>
    <w:p w14:paraId="6D9F2475">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B676DDF"/>
    <w:rsid w:val="1D646B68"/>
    <w:rsid w:val="301A704D"/>
    <w:rsid w:val="34C641A3"/>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2026-07-03T02:33:13Z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